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131B6F" w:rsidTr="00131B6F">
        <w:tc>
          <w:tcPr>
            <w:tcW w:w="4395" w:type="dxa"/>
          </w:tcPr>
          <w:p w:rsidR="00131B6F" w:rsidRDefault="00131B6F" w:rsidP="00131B6F">
            <w:pPr>
              <w:shd w:val="clear" w:color="auto" w:fill="FFFFFF"/>
              <w:spacing w:after="0"/>
              <w:rPr>
                <w:rFonts w:ascii="Georgia" w:eastAsia="Times New Roman" w:hAnsi="Georgia" w:cs="Helvetica"/>
                <w:b/>
                <w:bCs/>
                <w:i/>
                <w:iCs/>
                <w:color w:val="333333"/>
                <w:lang w:val="en-US" w:eastAsia="ru-RU"/>
              </w:rPr>
            </w:pPr>
            <w:r>
              <w:rPr>
                <w:rFonts w:ascii="Georgia" w:eastAsia="Times New Roman" w:hAnsi="Georgia" w:cs="Helvetica"/>
                <w:b/>
                <w:bCs/>
                <w:color w:val="333333"/>
                <w:lang w:val="en-US" w:eastAsia="ru-RU"/>
              </w:rPr>
              <w:t>1.</w:t>
            </w:r>
            <w:r w:rsidRPr="003653CD">
              <w:rPr>
                <w:rFonts w:ascii="Georgia" w:eastAsia="Times New Roman" w:hAnsi="Georgia" w:cs="Helvetica"/>
                <w:b/>
                <w:bCs/>
                <w:color w:val="333333"/>
                <w:lang w:val="en-US" w:eastAsia="ru-RU"/>
              </w:rPr>
              <w:t>One-syllable adverbs: add </w:t>
            </w:r>
            <w:r>
              <w:rPr>
                <w:rFonts w:ascii="Georgia" w:eastAsia="Times New Roman" w:hAnsi="Georgia" w:cs="Helvetica"/>
                <w:b/>
                <w:bCs/>
                <w:i/>
                <w:iCs/>
                <w:color w:val="333333"/>
                <w:lang w:val="en-US" w:eastAsia="ru-RU"/>
              </w:rPr>
              <w:t>–</w:t>
            </w:r>
            <w:proofErr w:type="spellStart"/>
            <w:r w:rsidRPr="003653CD">
              <w:rPr>
                <w:rFonts w:ascii="Georgia" w:eastAsia="Times New Roman" w:hAnsi="Georgia" w:cs="Helvetica"/>
                <w:b/>
                <w:bCs/>
                <w:i/>
                <w:iCs/>
                <w:color w:val="333333"/>
                <w:lang w:val="en-US" w:eastAsia="ru-RU"/>
              </w:rPr>
              <w:t>er</w:t>
            </w:r>
            <w:proofErr w:type="spellEnd"/>
          </w:p>
          <w:p w:rsidR="00131B6F" w:rsidRDefault="00131B6F" w:rsidP="00131B6F">
            <w:pPr>
              <w:shd w:val="clear" w:color="auto" w:fill="FFFFFF"/>
              <w:spacing w:after="0"/>
              <w:rPr>
                <w:rFonts w:ascii="Georgia" w:eastAsia="Times New Roman" w:hAnsi="Georgia" w:cs="Helvetica"/>
                <w:color w:val="333333"/>
                <w:lang w:val="en-US" w:eastAsia="ru-RU"/>
              </w:rPr>
            </w:pPr>
          </w:p>
          <w:p w:rsidR="00131B6F" w:rsidRPr="003653CD" w:rsidRDefault="00131B6F" w:rsidP="00131B6F">
            <w:pPr>
              <w:shd w:val="clear" w:color="auto" w:fill="FFFFFF"/>
              <w:spacing w:after="0"/>
              <w:rPr>
                <w:rFonts w:ascii="Georgia" w:eastAsia="Times New Roman" w:hAnsi="Georgia" w:cs="Helvetica"/>
                <w:color w:val="333333"/>
                <w:lang w:val="en-US" w:eastAsia="ru-RU"/>
              </w:rPr>
            </w:pPr>
            <w:r w:rsidRPr="003653CD">
              <w:rPr>
                <w:rFonts w:ascii="Georgia" w:eastAsia="Times New Roman" w:hAnsi="Georgia" w:cs="Helvetica"/>
                <w:color w:val="333333"/>
                <w:lang w:val="en-US" w:eastAsia="ru-RU"/>
              </w:rPr>
              <w:t>If an adverb has </w:t>
            </w:r>
            <w:r w:rsidRPr="003653CD">
              <w:rPr>
                <w:rFonts w:ascii="Georgia" w:eastAsia="Times New Roman" w:hAnsi="Georgia" w:cs="Helvetica"/>
                <w:b/>
                <w:bCs/>
                <w:color w:val="333333"/>
                <w:lang w:val="en-US" w:eastAsia="ru-RU"/>
              </w:rPr>
              <w:t>only one syllable</w:t>
            </w:r>
            <w:r w:rsidRPr="003653CD">
              <w:rPr>
                <w:rFonts w:ascii="Georgia" w:eastAsia="Times New Roman" w:hAnsi="Georgia" w:cs="Helvetica"/>
                <w:color w:val="333333"/>
                <w:lang w:val="en-US" w:eastAsia="ru-RU"/>
              </w:rPr>
              <w:t>, we usually just add </w:t>
            </w:r>
            <w:r w:rsidRPr="003653CD">
              <w:rPr>
                <w:rFonts w:ascii="Georgia" w:eastAsia="Times New Roman" w:hAnsi="Georgia" w:cs="Helvetica"/>
                <w:b/>
                <w:bCs/>
                <w:i/>
                <w:iCs/>
                <w:color w:val="333333"/>
                <w:lang w:val="en-US" w:eastAsia="ru-RU"/>
              </w:rPr>
              <w:t>-</w:t>
            </w:r>
            <w:proofErr w:type="spellStart"/>
            <w:r w:rsidRPr="003653CD">
              <w:rPr>
                <w:rFonts w:ascii="Georgia" w:eastAsia="Times New Roman" w:hAnsi="Georgia" w:cs="Helvetica"/>
                <w:b/>
                <w:bCs/>
                <w:i/>
                <w:iCs/>
                <w:color w:val="333333"/>
                <w:lang w:val="en-US" w:eastAsia="ru-RU"/>
              </w:rPr>
              <w:t>er</w:t>
            </w:r>
            <w:proofErr w:type="spellEnd"/>
            <w:r w:rsidRPr="003653CD">
              <w:rPr>
                <w:rFonts w:ascii="Georgia" w:eastAsia="Times New Roman" w:hAnsi="Georgia" w:cs="Helvetica"/>
                <w:color w:val="333333"/>
                <w:lang w:val="en-US" w:eastAsia="ru-RU"/>
              </w:rPr>
              <w:t> to make it comparative: </w:t>
            </w:r>
            <w:r w:rsidRPr="003653CD">
              <w:rPr>
                <w:rFonts w:ascii="Georgia" w:eastAsia="Times New Roman" w:hAnsi="Georgia" w:cs="Helvetica"/>
                <w:i/>
                <w:iCs/>
                <w:color w:val="333333"/>
                <w:lang w:val="en-US" w:eastAsia="ru-RU"/>
              </w:rPr>
              <w:t xml:space="preserve">fast </w:t>
            </w:r>
            <w:r w:rsidRPr="003653CD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→</w:t>
            </w:r>
            <w:r w:rsidRPr="003653CD">
              <w:rPr>
                <w:rFonts w:ascii="Georgia" w:eastAsia="Times New Roman" w:hAnsi="Georgia" w:cs="Georgia"/>
                <w:i/>
                <w:iCs/>
                <w:color w:val="333333"/>
                <w:lang w:val="en-US" w:eastAsia="ru-RU"/>
              </w:rPr>
              <w:t> </w:t>
            </w:r>
            <w:r w:rsidRPr="003653CD">
              <w:rPr>
                <w:rFonts w:ascii="Georgia" w:eastAsia="Times New Roman" w:hAnsi="Georgia" w:cs="Helvetica"/>
                <w:b/>
                <w:bCs/>
                <w:i/>
                <w:iCs/>
                <w:color w:val="333333"/>
                <w:lang w:val="en-US" w:eastAsia="ru-RU"/>
              </w:rPr>
              <w:t>faster</w:t>
            </w:r>
            <w:r w:rsidRPr="003653CD">
              <w:rPr>
                <w:rFonts w:ascii="Georgia" w:eastAsia="Times New Roman" w:hAnsi="Georgia" w:cs="Helvetica"/>
                <w:color w:val="333333"/>
                <w:lang w:val="en-US" w:eastAsia="ru-RU"/>
              </w:rPr>
              <w:t>. Here are some examples: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2557"/>
            </w:tblGrid>
            <w:tr w:rsidR="00131B6F" w:rsidRPr="003653CD" w:rsidTr="004B12A8">
              <w:trPr>
                <w:trHeight w:val="72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b/>
                      <w:bCs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b/>
                      <w:bCs/>
                      <w:color w:val="333333"/>
                      <w:lang w:eastAsia="ru-RU"/>
                    </w:rPr>
                    <w:t>adverb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b/>
                      <w:bCs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b/>
                      <w:bCs/>
                      <w:color w:val="333333"/>
                      <w:lang w:eastAsia="ru-RU"/>
                    </w:rPr>
                    <w:t>comparative</w:t>
                  </w:r>
                  <w:proofErr w:type="spellEnd"/>
                  <w:r w:rsidRPr="003653CD">
                    <w:rPr>
                      <w:rFonts w:ascii="Georgia" w:eastAsia="Times New Roman" w:hAnsi="Georgia" w:cs="Helvetica"/>
                      <w:b/>
                      <w:bCs/>
                      <w:color w:val="333333"/>
                      <w:lang w:eastAsia="ru-RU"/>
                    </w:rPr>
                    <w:t xml:space="preserve"> </w:t>
                  </w:r>
                  <w:proofErr w:type="spellStart"/>
                  <w:r w:rsidRPr="003653CD">
                    <w:rPr>
                      <w:rFonts w:ascii="Georgia" w:eastAsia="Times New Roman" w:hAnsi="Georgia" w:cs="Helvetica"/>
                      <w:b/>
                      <w:bCs/>
                      <w:color w:val="333333"/>
                      <w:lang w:eastAsia="ru-RU"/>
                    </w:rPr>
                    <w:t>adverb</w:t>
                  </w:r>
                  <w:proofErr w:type="spellEnd"/>
                </w:p>
              </w:tc>
            </w:tr>
            <w:tr w:rsidR="00131B6F" w:rsidRPr="003653CD" w:rsidTr="004B12A8">
              <w:trPr>
                <w:trHeight w:val="20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fast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faster</w:t>
                  </w:r>
                  <w:proofErr w:type="spellEnd"/>
                </w:p>
              </w:tc>
            </w:tr>
            <w:tr w:rsidR="00131B6F" w:rsidRPr="003653CD" w:rsidTr="004B12A8">
              <w:trPr>
                <w:trHeight w:val="20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hard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harder</w:t>
                  </w:r>
                  <w:proofErr w:type="spellEnd"/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high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higher</w:t>
                  </w:r>
                  <w:proofErr w:type="spellEnd"/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late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later</w:t>
                  </w:r>
                  <w:proofErr w:type="spellEnd"/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long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longer</w:t>
                  </w:r>
                  <w:proofErr w:type="spellEnd"/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low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lower</w:t>
                  </w:r>
                  <w:proofErr w:type="spellEnd"/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wide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</w:pPr>
                  <w:proofErr w:type="spellStart"/>
                  <w:r w:rsidRPr="003653CD">
                    <w:rPr>
                      <w:rFonts w:ascii="Georgia" w:eastAsia="Times New Roman" w:hAnsi="Georgia" w:cs="Helvetica"/>
                      <w:color w:val="333333"/>
                      <w:lang w:eastAsia="ru-RU"/>
                    </w:rPr>
                    <w:t>wider</w:t>
                  </w:r>
                  <w:proofErr w:type="spellEnd"/>
                </w:p>
              </w:tc>
            </w:tr>
          </w:tbl>
          <w:p w:rsidR="00131B6F" w:rsidRDefault="00131B6F" w:rsidP="00131B6F">
            <w:pPr>
              <w:pStyle w:val="a3"/>
              <w:spacing w:after="0"/>
              <w:outlineLvl w:val="2"/>
              <w:rPr>
                <w:rFonts w:ascii="Georgia" w:eastAsia="Times New Roman" w:hAnsi="Georgia" w:cs="Helvetica"/>
                <w:b/>
                <w:bCs/>
                <w:color w:val="333333"/>
                <w:lang w:val="en-US" w:eastAsia="ru-RU"/>
              </w:rPr>
            </w:pPr>
          </w:p>
        </w:tc>
        <w:tc>
          <w:tcPr>
            <w:tcW w:w="6662" w:type="dxa"/>
          </w:tcPr>
          <w:p w:rsidR="00131B6F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/>
                <w:bCs/>
                <w:i/>
                <w:iCs/>
                <w:color w:val="333333"/>
                <w:lang w:val="en-US" w:eastAsia="ru-RU"/>
              </w:rPr>
            </w:pPr>
            <w:r w:rsidRPr="003653CD">
              <w:rPr>
                <w:rFonts w:ascii="Georgia" w:eastAsia="Times New Roman" w:hAnsi="Georgia" w:cs="Helvetica"/>
                <w:b/>
                <w:bCs/>
                <w:color w:val="333333"/>
                <w:lang w:val="en-US" w:eastAsia="ru-RU"/>
              </w:rPr>
              <w:t>2. Two-syllable adverbs: use </w:t>
            </w:r>
            <w:r w:rsidRPr="003653CD">
              <w:rPr>
                <w:rFonts w:ascii="Georgia" w:eastAsia="Times New Roman" w:hAnsi="Georgia" w:cs="Helvetica"/>
                <w:b/>
                <w:bCs/>
                <w:i/>
                <w:iCs/>
                <w:color w:val="333333"/>
                <w:lang w:val="en-US" w:eastAsia="ru-RU"/>
              </w:rPr>
              <w:t>more</w:t>
            </w:r>
          </w:p>
          <w:p w:rsidR="00131B6F" w:rsidRPr="003653CD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/>
                <w:bCs/>
                <w:color w:val="333333"/>
                <w:lang w:val="en-US" w:eastAsia="ru-RU"/>
              </w:rPr>
            </w:pPr>
          </w:p>
          <w:p w:rsidR="00131B6F" w:rsidRPr="003653CD" w:rsidRDefault="00131B6F" w:rsidP="00131B6F">
            <w:pPr>
              <w:shd w:val="clear" w:color="auto" w:fill="FFFFFF"/>
              <w:spacing w:after="0"/>
              <w:rPr>
                <w:rFonts w:ascii="Georgia" w:eastAsia="Times New Roman" w:hAnsi="Georgia" w:cs="Helvetica"/>
                <w:color w:val="333333"/>
                <w:lang w:val="en-US" w:eastAsia="ru-RU"/>
              </w:rPr>
            </w:pPr>
            <w:r w:rsidRPr="003653CD">
              <w:rPr>
                <w:rFonts w:ascii="Georgia" w:eastAsia="Times New Roman" w:hAnsi="Georgia" w:cs="Helvetica"/>
                <w:color w:val="333333"/>
                <w:lang w:val="en-US" w:eastAsia="ru-RU"/>
              </w:rPr>
              <w:t>When an adverb has </w:t>
            </w:r>
            <w:r w:rsidRPr="003653CD">
              <w:rPr>
                <w:rFonts w:ascii="Georgia" w:eastAsia="Times New Roman" w:hAnsi="Georgia" w:cs="Helvetica"/>
                <w:b/>
                <w:bCs/>
                <w:color w:val="333333"/>
                <w:lang w:val="en-US" w:eastAsia="ru-RU"/>
              </w:rPr>
              <w:t>two or more syllables</w:t>
            </w:r>
            <w:r w:rsidRPr="003653CD">
              <w:rPr>
                <w:rFonts w:ascii="Georgia" w:eastAsia="Times New Roman" w:hAnsi="Georgia" w:cs="Helvetica"/>
                <w:color w:val="333333"/>
                <w:lang w:val="en-US" w:eastAsia="ru-RU"/>
              </w:rPr>
              <w:t> (like all </w:t>
            </w:r>
            <w:r w:rsidRPr="003653CD">
              <w:rPr>
                <w:rFonts w:ascii="Georgia" w:eastAsia="Times New Roman" w:hAnsi="Georgia" w:cs="Helvetica"/>
                <w:i/>
                <w:iCs/>
                <w:color w:val="333333"/>
                <w:lang w:val="en-US" w:eastAsia="ru-RU"/>
              </w:rPr>
              <w:t>-</w:t>
            </w:r>
            <w:proofErr w:type="spellStart"/>
            <w:r w:rsidRPr="003653CD">
              <w:rPr>
                <w:rFonts w:ascii="Georgia" w:eastAsia="Times New Roman" w:hAnsi="Georgia" w:cs="Helvetica"/>
                <w:i/>
                <w:iCs/>
                <w:color w:val="333333"/>
                <w:lang w:val="en-US" w:eastAsia="ru-RU"/>
              </w:rPr>
              <w:t>ly</w:t>
            </w:r>
            <w:proofErr w:type="spellEnd"/>
            <w:r w:rsidRPr="003653CD">
              <w:rPr>
                <w:rFonts w:ascii="Georgia" w:eastAsia="Times New Roman" w:hAnsi="Georgia" w:cs="Helvetica"/>
                <w:color w:val="333333"/>
                <w:lang w:val="en-US" w:eastAsia="ru-RU"/>
              </w:rPr>
              <w:t> adverbs), we can make it comparative by adding </w:t>
            </w:r>
            <w:r w:rsidRPr="003653CD">
              <w:rPr>
                <w:rFonts w:ascii="Georgia" w:eastAsia="Times New Roman" w:hAnsi="Georgia" w:cs="Helvetica"/>
                <w:b/>
                <w:bCs/>
                <w:i/>
                <w:iCs/>
                <w:color w:val="333333"/>
                <w:lang w:val="en-US" w:eastAsia="ru-RU"/>
              </w:rPr>
              <w:t>more</w:t>
            </w:r>
            <w:r w:rsidRPr="003653CD">
              <w:rPr>
                <w:rFonts w:ascii="Georgia" w:eastAsia="Times New Roman" w:hAnsi="Georgia" w:cs="Helvetica"/>
                <w:color w:val="333333"/>
                <w:lang w:val="en-US" w:eastAsia="ru-RU"/>
              </w:rPr>
              <w:t> in front: </w:t>
            </w:r>
            <w:r w:rsidRPr="003653CD">
              <w:rPr>
                <w:rFonts w:ascii="Georgia" w:eastAsia="Times New Roman" w:hAnsi="Georgia" w:cs="Helvetica"/>
                <w:i/>
                <w:iCs/>
                <w:color w:val="333333"/>
                <w:lang w:val="en-US" w:eastAsia="ru-RU"/>
              </w:rPr>
              <w:t xml:space="preserve">quickly </w:t>
            </w:r>
            <w:r w:rsidRPr="003653CD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→</w:t>
            </w:r>
            <w:r w:rsidRPr="003653CD">
              <w:rPr>
                <w:rFonts w:ascii="Georgia" w:eastAsia="Times New Roman" w:hAnsi="Georgia" w:cs="Georgia"/>
                <w:i/>
                <w:iCs/>
                <w:color w:val="333333"/>
                <w:lang w:val="en-US" w:eastAsia="ru-RU"/>
              </w:rPr>
              <w:t> </w:t>
            </w:r>
            <w:r w:rsidRPr="003653CD">
              <w:rPr>
                <w:rFonts w:ascii="Georgia" w:eastAsia="Times New Roman" w:hAnsi="Georgia" w:cs="Helvetica"/>
                <w:b/>
                <w:bCs/>
                <w:i/>
                <w:iCs/>
                <w:color w:val="333333"/>
                <w:lang w:val="en-US" w:eastAsia="ru-RU"/>
              </w:rPr>
              <w:t>more quickly</w:t>
            </w:r>
            <w:r w:rsidRPr="003653CD">
              <w:rPr>
                <w:rFonts w:ascii="Georgia" w:eastAsia="Times New Roman" w:hAnsi="Georgia" w:cs="Helvetica"/>
                <w:color w:val="333333"/>
                <w:lang w:val="en-US" w:eastAsia="ru-RU"/>
              </w:rPr>
              <w:t>. Look at these examples: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2557"/>
            </w:tblGrid>
            <w:tr w:rsidR="00131B6F" w:rsidRPr="003653CD" w:rsidTr="004B12A8">
              <w:trPr>
                <w:trHeight w:val="22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b/>
                      <w:bCs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b/>
                      <w:bCs/>
                      <w:color w:val="333333"/>
                      <w:lang w:val="en-US" w:eastAsia="ru-RU"/>
                    </w:rPr>
                    <w:t>adverb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b/>
                      <w:bCs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b/>
                      <w:bCs/>
                      <w:color w:val="333333"/>
                      <w:lang w:val="en-US" w:eastAsia="ru-RU"/>
                    </w:rPr>
                    <w:t>comparative adverb</w:t>
                  </w:r>
                </w:p>
              </w:tc>
            </w:tr>
            <w:tr w:rsidR="00131B6F" w:rsidRPr="003653CD" w:rsidTr="004B12A8">
              <w:trPr>
                <w:trHeight w:val="20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carefully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more carefully</w:t>
                  </w:r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efficiently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more efficiently</w:t>
                  </w:r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happily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more happily</w:t>
                  </w:r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horribly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more horribly</w:t>
                  </w:r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often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more often</w:t>
                  </w:r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quickly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more quickly</w:t>
                  </w:r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recently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more recently</w:t>
                  </w:r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slowly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more slowly</w:t>
                  </w:r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sadly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more sadly</w:t>
                  </w:r>
                </w:p>
              </w:tc>
            </w:tr>
            <w:tr w:rsidR="00131B6F" w:rsidRPr="003653CD" w:rsidTr="004B12A8"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strangely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31B6F" w:rsidRPr="003653CD" w:rsidRDefault="00131B6F" w:rsidP="00131B6F">
                  <w:pPr>
                    <w:spacing w:after="0" w:line="240" w:lineRule="auto"/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</w:pPr>
                  <w:r w:rsidRPr="003653CD">
                    <w:rPr>
                      <w:rFonts w:ascii="Georgia" w:eastAsia="Times New Roman" w:hAnsi="Georgia" w:cs="Helvetica"/>
                      <w:color w:val="333333"/>
                      <w:lang w:val="en-US" w:eastAsia="ru-RU"/>
                    </w:rPr>
                    <w:t>more strangely</w:t>
                  </w:r>
                </w:p>
              </w:tc>
            </w:tr>
          </w:tbl>
          <w:p w:rsidR="00131B6F" w:rsidRDefault="00131B6F" w:rsidP="00131B6F">
            <w:pPr>
              <w:pStyle w:val="a3"/>
              <w:spacing w:after="0"/>
              <w:ind w:left="0"/>
              <w:outlineLvl w:val="2"/>
              <w:rPr>
                <w:rFonts w:ascii="Georgia" w:eastAsia="Times New Roman" w:hAnsi="Georgia" w:cs="Helvetica"/>
                <w:b/>
                <w:bCs/>
                <w:color w:val="333333"/>
                <w:lang w:val="en-US" w:eastAsia="ru-RU"/>
              </w:rPr>
            </w:pPr>
          </w:p>
        </w:tc>
      </w:tr>
      <w:tr w:rsidR="00131B6F" w:rsidRPr="00131B6F" w:rsidTr="00131B6F">
        <w:tc>
          <w:tcPr>
            <w:tcW w:w="11057" w:type="dxa"/>
            <w:gridSpan w:val="2"/>
          </w:tcPr>
          <w:p w:rsidR="00131B6F" w:rsidRPr="00420986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Cs/>
                <w:color w:val="333333"/>
                <w:lang w:eastAsia="ru-RU"/>
              </w:rPr>
            </w:pPr>
            <w:r w:rsidRPr="00420986">
              <w:rPr>
                <w:rFonts w:ascii="Georgia" w:eastAsia="Times New Roman" w:hAnsi="Georgia" w:cs="Helvetica"/>
                <w:bCs/>
                <w:color w:val="333333"/>
                <w:lang w:eastAsia="ru-RU"/>
              </w:rPr>
              <w:t xml:space="preserve">Исключениями из этого правила являются наречия </w:t>
            </w:r>
            <w:r w:rsidRPr="00420986"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  <w:t>early</w:t>
            </w:r>
            <w:r w:rsidRPr="00420986">
              <w:rPr>
                <w:rFonts w:ascii="Georgia" w:eastAsia="Times New Roman" w:hAnsi="Georgia" w:cs="Helvetica"/>
                <w:bCs/>
                <w:color w:val="333333"/>
                <w:lang w:eastAsia="ru-RU"/>
              </w:rPr>
              <w:t xml:space="preserve"> и </w:t>
            </w:r>
            <w:r w:rsidRPr="00420986"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  <w:t>loudly</w:t>
            </w:r>
            <w:r w:rsidRPr="00420986">
              <w:rPr>
                <w:rFonts w:ascii="Georgia" w:eastAsia="Times New Roman" w:hAnsi="Georgia" w:cs="Helvetica"/>
                <w:bCs/>
                <w:color w:val="333333"/>
                <w:lang w:eastAsia="ru-RU"/>
              </w:rPr>
              <w:t>, степени сравнения которых образуются при помощи суффиксов:</w:t>
            </w:r>
          </w:p>
          <w:p w:rsidR="00131B6F" w:rsidRPr="00420986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Cs/>
                <w:color w:val="333333"/>
                <w:lang w:eastAsia="ru-RU"/>
              </w:rPr>
            </w:pPr>
          </w:p>
          <w:p w:rsidR="00131B6F" w:rsidRPr="00420986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</w:pPr>
            <w:r w:rsidRPr="00420986"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  <w:t>early – earlier – earliest</w:t>
            </w:r>
          </w:p>
          <w:p w:rsidR="00131B6F" w:rsidRPr="00420986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</w:pPr>
            <w:r w:rsidRPr="00420986"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  <w:t>loudly – louder – loudest</w:t>
            </w:r>
          </w:p>
          <w:p w:rsidR="00131B6F" w:rsidRPr="00420986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</w:pPr>
          </w:p>
          <w:p w:rsidR="00131B6F" w:rsidRPr="00420986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Cs/>
                <w:color w:val="333333"/>
                <w:lang w:eastAsia="ru-RU"/>
              </w:rPr>
            </w:pPr>
            <w:r w:rsidRPr="00420986">
              <w:rPr>
                <w:rFonts w:ascii="Georgia" w:eastAsia="Times New Roman" w:hAnsi="Georgia" w:cs="Helvetica"/>
                <w:bCs/>
                <w:color w:val="333333"/>
                <w:lang w:eastAsia="ru-RU"/>
              </w:rPr>
              <w:t xml:space="preserve">Также к исключениям можно отнести наречия </w:t>
            </w:r>
            <w:r w:rsidRPr="00420986"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  <w:t>quickly</w:t>
            </w:r>
            <w:r w:rsidRPr="00420986">
              <w:rPr>
                <w:rFonts w:ascii="Georgia" w:eastAsia="Times New Roman" w:hAnsi="Georgia" w:cs="Helvetica"/>
                <w:bCs/>
                <w:color w:val="333333"/>
                <w:lang w:eastAsia="ru-RU"/>
              </w:rPr>
              <w:t xml:space="preserve"> и </w:t>
            </w:r>
            <w:r w:rsidRPr="00420986"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  <w:t>slowly</w:t>
            </w:r>
            <w:r w:rsidRPr="00420986">
              <w:rPr>
                <w:rFonts w:ascii="Georgia" w:eastAsia="Times New Roman" w:hAnsi="Georgia" w:cs="Helvetica"/>
                <w:bCs/>
                <w:color w:val="333333"/>
                <w:lang w:eastAsia="ru-RU"/>
              </w:rPr>
              <w:t>, степени сравнения которых могут образовываться обоими способами:</w:t>
            </w:r>
          </w:p>
          <w:p w:rsidR="00131B6F" w:rsidRPr="00420986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Cs/>
                <w:color w:val="333333"/>
                <w:lang w:eastAsia="ru-RU"/>
              </w:rPr>
            </w:pPr>
          </w:p>
          <w:p w:rsidR="00131B6F" w:rsidRPr="00420986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</w:pPr>
            <w:r w:rsidRPr="00420986"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  <w:t>quickly – quicker, more quickly – quickest, most quickly</w:t>
            </w:r>
          </w:p>
          <w:p w:rsidR="00131B6F" w:rsidRPr="003653CD" w:rsidRDefault="00131B6F" w:rsidP="00131B6F">
            <w:pPr>
              <w:shd w:val="clear" w:color="auto" w:fill="FFFFFF"/>
              <w:spacing w:after="0"/>
              <w:outlineLvl w:val="2"/>
              <w:rPr>
                <w:rFonts w:ascii="Georgia" w:eastAsia="Times New Roman" w:hAnsi="Georgia" w:cs="Helvetica"/>
                <w:b/>
                <w:bCs/>
                <w:color w:val="333333"/>
                <w:lang w:val="en-US" w:eastAsia="ru-RU"/>
              </w:rPr>
            </w:pPr>
            <w:r w:rsidRPr="00420986">
              <w:rPr>
                <w:rFonts w:ascii="Georgia" w:eastAsia="Times New Roman" w:hAnsi="Georgia" w:cs="Helvetica"/>
                <w:bCs/>
                <w:color w:val="333333"/>
                <w:lang w:val="en-US" w:eastAsia="ru-RU"/>
              </w:rPr>
              <w:t>slowly – slower, more slowly – slowest, most slowly</w:t>
            </w:r>
          </w:p>
        </w:tc>
      </w:tr>
    </w:tbl>
    <w:p w:rsidR="00131B6F" w:rsidRPr="003653CD" w:rsidRDefault="00131B6F" w:rsidP="00131B6F">
      <w:pPr>
        <w:pStyle w:val="a3"/>
        <w:shd w:val="clear" w:color="auto" w:fill="FFFFFF"/>
        <w:spacing w:after="0" w:line="240" w:lineRule="auto"/>
        <w:outlineLvl w:val="2"/>
        <w:rPr>
          <w:rFonts w:ascii="Georgia" w:eastAsia="Times New Roman" w:hAnsi="Georgia" w:cs="Helvetica"/>
          <w:b/>
          <w:bCs/>
          <w:color w:val="333333"/>
          <w:lang w:val="en-US" w:eastAsia="ru-RU"/>
        </w:rPr>
      </w:pPr>
    </w:p>
    <w:p w:rsidR="00131B6F" w:rsidRPr="003653CD" w:rsidRDefault="00131B6F" w:rsidP="00131B6F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Helvetica"/>
          <w:b/>
          <w:bCs/>
          <w:color w:val="333333"/>
          <w:lang w:val="en-US" w:eastAsia="ru-RU"/>
        </w:rPr>
      </w:pPr>
      <w:r w:rsidRPr="003653CD">
        <w:rPr>
          <w:rFonts w:ascii="Georgia" w:eastAsia="Times New Roman" w:hAnsi="Georgia" w:cs="Helvetica"/>
          <w:b/>
          <w:bCs/>
          <w:color w:val="333333"/>
          <w:lang w:val="en-US" w:eastAsia="ru-RU"/>
        </w:rPr>
        <w:t>3. Irregular Adverbs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2557"/>
      </w:tblGrid>
      <w:tr w:rsidR="00131B6F" w:rsidRPr="003653CD" w:rsidTr="004B12A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b/>
                <w:bCs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b/>
                <w:bCs/>
                <w:color w:val="333333"/>
                <w:lang w:eastAsia="ru-RU"/>
              </w:rPr>
              <w:t>adverb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b/>
                <w:bCs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b/>
                <w:bCs/>
                <w:color w:val="333333"/>
                <w:lang w:eastAsia="ru-RU"/>
              </w:rPr>
              <w:t>comparative</w:t>
            </w:r>
            <w:proofErr w:type="spellEnd"/>
            <w:r w:rsidRPr="003653CD">
              <w:rPr>
                <w:rFonts w:ascii="Georgia" w:eastAsia="Times New Roman" w:hAnsi="Georgia" w:cs="Helvetica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3653CD">
              <w:rPr>
                <w:rFonts w:ascii="Georgia" w:eastAsia="Times New Roman" w:hAnsi="Georgia" w:cs="Helvetica"/>
                <w:b/>
                <w:bCs/>
                <w:color w:val="333333"/>
                <w:lang w:eastAsia="ru-RU"/>
              </w:rPr>
              <w:t>adverb</w:t>
            </w:r>
            <w:proofErr w:type="spellEnd"/>
          </w:p>
        </w:tc>
      </w:tr>
      <w:tr w:rsidR="00131B6F" w:rsidRPr="003653CD" w:rsidTr="004B12A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badly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worse</w:t>
            </w:r>
            <w:proofErr w:type="spellEnd"/>
          </w:p>
        </w:tc>
      </w:tr>
      <w:tr w:rsidR="00131B6F" w:rsidRPr="003653CD" w:rsidTr="004B12A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early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earlier</w:t>
            </w:r>
            <w:proofErr w:type="spellEnd"/>
          </w:p>
        </w:tc>
      </w:tr>
      <w:tr w:rsidR="00131B6F" w:rsidRPr="003653CD" w:rsidTr="004B12A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far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further</w:t>
            </w:r>
            <w:proofErr w:type="spellEnd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/</w:t>
            </w: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farther</w:t>
            </w:r>
            <w:proofErr w:type="spellEnd"/>
          </w:p>
        </w:tc>
      </w:tr>
      <w:tr w:rsidR="00131B6F" w:rsidRPr="003653CD" w:rsidTr="004B12A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little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less</w:t>
            </w:r>
            <w:proofErr w:type="spellEnd"/>
          </w:p>
        </w:tc>
      </w:tr>
      <w:tr w:rsidR="00131B6F" w:rsidRPr="003653CD" w:rsidTr="004B12A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much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more</w:t>
            </w:r>
            <w:proofErr w:type="spellEnd"/>
          </w:p>
        </w:tc>
      </w:tr>
      <w:tr w:rsidR="00131B6F" w:rsidRPr="003653CD" w:rsidTr="004B12A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well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1B6F" w:rsidRPr="003653CD" w:rsidRDefault="00131B6F" w:rsidP="00131B6F">
            <w:pPr>
              <w:spacing w:after="0" w:line="240" w:lineRule="auto"/>
              <w:rPr>
                <w:rFonts w:ascii="Georgia" w:eastAsia="Times New Roman" w:hAnsi="Georgia" w:cs="Helvetica"/>
                <w:color w:val="333333"/>
                <w:lang w:eastAsia="ru-RU"/>
              </w:rPr>
            </w:pPr>
            <w:proofErr w:type="spellStart"/>
            <w:r w:rsidRPr="003653CD">
              <w:rPr>
                <w:rFonts w:ascii="Georgia" w:eastAsia="Times New Roman" w:hAnsi="Georgia" w:cs="Helvetica"/>
                <w:color w:val="333333"/>
                <w:lang w:eastAsia="ru-RU"/>
              </w:rPr>
              <w:t>better</w:t>
            </w:r>
            <w:proofErr w:type="spellEnd"/>
          </w:p>
        </w:tc>
      </w:tr>
    </w:tbl>
    <w:p w:rsidR="00131B6F" w:rsidRPr="008474C8" w:rsidRDefault="00131B6F" w:rsidP="00131B6F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0C92BB4" wp14:editId="109E437A">
            <wp:extent cx="3323809" cy="8190476"/>
            <wp:effectExtent l="0" t="0" r="0" b="127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8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594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8F63CF" wp14:editId="71F4B06C">
            <wp:extent cx="3180952" cy="5733333"/>
            <wp:effectExtent l="0" t="0" r="635" b="127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5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DA" w:rsidRPr="00806680" w:rsidRDefault="00A750DA" w:rsidP="00131B6F">
      <w:pPr>
        <w:spacing w:after="0"/>
      </w:pPr>
      <w:bookmarkStart w:id="0" w:name="_GoBack"/>
      <w:bookmarkEnd w:id="0"/>
    </w:p>
    <w:sectPr w:rsidR="00A750DA" w:rsidRPr="00806680" w:rsidSect="008066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65"/>
    <w:multiLevelType w:val="hybridMultilevel"/>
    <w:tmpl w:val="D3D2D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434"/>
    <w:multiLevelType w:val="hybridMultilevel"/>
    <w:tmpl w:val="758633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949"/>
    <w:multiLevelType w:val="hybridMultilevel"/>
    <w:tmpl w:val="D3A2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437C"/>
    <w:multiLevelType w:val="hybridMultilevel"/>
    <w:tmpl w:val="D3D2D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B20F4"/>
    <w:multiLevelType w:val="hybridMultilevel"/>
    <w:tmpl w:val="C9565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53185"/>
    <w:multiLevelType w:val="hybridMultilevel"/>
    <w:tmpl w:val="D6E22988"/>
    <w:lvl w:ilvl="0" w:tplc="0F5EF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43C51"/>
    <w:multiLevelType w:val="hybridMultilevel"/>
    <w:tmpl w:val="1518C1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4468"/>
    <w:multiLevelType w:val="hybridMultilevel"/>
    <w:tmpl w:val="97D67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A1B84"/>
    <w:multiLevelType w:val="hybridMultilevel"/>
    <w:tmpl w:val="EE804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04F59"/>
    <w:multiLevelType w:val="hybridMultilevel"/>
    <w:tmpl w:val="C21A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AE2"/>
    <w:multiLevelType w:val="hybridMultilevel"/>
    <w:tmpl w:val="1E286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616C8"/>
    <w:multiLevelType w:val="hybridMultilevel"/>
    <w:tmpl w:val="EE804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70CC1"/>
    <w:multiLevelType w:val="hybridMultilevel"/>
    <w:tmpl w:val="D3D2D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736E20"/>
    <w:multiLevelType w:val="hybridMultilevel"/>
    <w:tmpl w:val="39F4AB7C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A4628"/>
    <w:multiLevelType w:val="hybridMultilevel"/>
    <w:tmpl w:val="7B887F14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316B8"/>
    <w:multiLevelType w:val="hybridMultilevel"/>
    <w:tmpl w:val="CA8282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894B86"/>
    <w:multiLevelType w:val="hybridMultilevel"/>
    <w:tmpl w:val="F968BB4C"/>
    <w:lvl w:ilvl="0" w:tplc="69428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A4E44"/>
    <w:multiLevelType w:val="hybridMultilevel"/>
    <w:tmpl w:val="A9EA1EAC"/>
    <w:lvl w:ilvl="0" w:tplc="79CADB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47B9B"/>
    <w:multiLevelType w:val="hybridMultilevel"/>
    <w:tmpl w:val="85D4BB32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1503F"/>
    <w:multiLevelType w:val="hybridMultilevel"/>
    <w:tmpl w:val="39E44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9"/>
  </w:num>
  <w:num w:numId="14">
    <w:abstractNumId w:val="16"/>
  </w:num>
  <w:num w:numId="15">
    <w:abstractNumId w:val="2"/>
  </w:num>
  <w:num w:numId="16">
    <w:abstractNumId w:val="17"/>
  </w:num>
  <w:num w:numId="17">
    <w:abstractNumId w:val="10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25A65"/>
    <w:rsid w:val="00131B6F"/>
    <w:rsid w:val="00224AFF"/>
    <w:rsid w:val="00362D93"/>
    <w:rsid w:val="003E3F79"/>
    <w:rsid w:val="00551552"/>
    <w:rsid w:val="005D3407"/>
    <w:rsid w:val="00616B71"/>
    <w:rsid w:val="00645D57"/>
    <w:rsid w:val="006B1361"/>
    <w:rsid w:val="00717368"/>
    <w:rsid w:val="00747451"/>
    <w:rsid w:val="00760455"/>
    <w:rsid w:val="007932DA"/>
    <w:rsid w:val="007F7078"/>
    <w:rsid w:val="00806680"/>
    <w:rsid w:val="00810554"/>
    <w:rsid w:val="009114EA"/>
    <w:rsid w:val="00951D26"/>
    <w:rsid w:val="00A750DA"/>
    <w:rsid w:val="00B07BA9"/>
    <w:rsid w:val="00C328BF"/>
    <w:rsid w:val="00C33D72"/>
    <w:rsid w:val="00C51768"/>
    <w:rsid w:val="00E7686A"/>
    <w:rsid w:val="00E96B73"/>
    <w:rsid w:val="00E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0A59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EA"/>
    <w:pPr>
      <w:ind w:left="720"/>
      <w:contextualSpacing/>
    </w:pPr>
  </w:style>
  <w:style w:type="table" w:styleId="a4">
    <w:name w:val="Table Grid"/>
    <w:basedOn w:val="a1"/>
    <w:uiPriority w:val="39"/>
    <w:rsid w:val="00ED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ud">
    <w:name w:val="daud"/>
    <w:basedOn w:val="a0"/>
    <w:rsid w:val="00362D93"/>
  </w:style>
  <w:style w:type="character" w:customStyle="1" w:styleId="pron">
    <w:name w:val="pron"/>
    <w:basedOn w:val="a0"/>
    <w:rsid w:val="00362D93"/>
  </w:style>
  <w:style w:type="character" w:customStyle="1" w:styleId="ipa">
    <w:name w:val="ipa"/>
    <w:basedOn w:val="a0"/>
    <w:rsid w:val="00362D93"/>
  </w:style>
  <w:style w:type="character" w:customStyle="1" w:styleId="sp">
    <w:name w:val="sp"/>
    <w:basedOn w:val="a0"/>
    <w:rsid w:val="00362D93"/>
  </w:style>
  <w:style w:type="character" w:customStyle="1" w:styleId="sep">
    <w:name w:val="sep"/>
    <w:basedOn w:val="a0"/>
    <w:rsid w:val="00362D93"/>
  </w:style>
  <w:style w:type="character" w:customStyle="1" w:styleId="apple-style-span">
    <w:name w:val="apple-style-span"/>
    <w:basedOn w:val="a0"/>
    <w:rsid w:val="00362D93"/>
  </w:style>
  <w:style w:type="paragraph" w:styleId="HTML">
    <w:name w:val="HTML Preformatted"/>
    <w:basedOn w:val="a"/>
    <w:link w:val="HTML0"/>
    <w:rsid w:val="00A7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FFFFFF"/>
      <w:sz w:val="20"/>
      <w:szCs w:val="20"/>
      <w:lang w:val="es-ES" w:eastAsia="es-ES"/>
    </w:rPr>
  </w:style>
  <w:style w:type="character" w:customStyle="1" w:styleId="HTML0">
    <w:name w:val="Стандартный HTML Знак"/>
    <w:basedOn w:val="a0"/>
    <w:link w:val="HTML"/>
    <w:rsid w:val="00A750DA"/>
    <w:rPr>
      <w:rFonts w:ascii="Courier New" w:eastAsia="Times New Roman" w:hAnsi="Courier New" w:cs="Courier New"/>
      <w:color w:val="FFFFFF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26</cp:revision>
  <dcterms:created xsi:type="dcterms:W3CDTF">2021-09-14T07:13:00Z</dcterms:created>
  <dcterms:modified xsi:type="dcterms:W3CDTF">2022-02-23T08:05:00Z</dcterms:modified>
</cp:coreProperties>
</file>